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6E36F" w14:textId="77777777" w:rsidR="001F76F7" w:rsidRDefault="001F76F7" w:rsidP="001F76F7">
      <w:pPr>
        <w:spacing w:after="0" w:line="240" w:lineRule="atLeast"/>
        <w:rPr>
          <w:rFonts w:ascii="Lato" w:eastAsia="Calibri" w:hAnsi="Lato" w:cs="Times New Roman"/>
          <w:sz w:val="24"/>
          <w:szCs w:val="24"/>
        </w:rPr>
      </w:pPr>
    </w:p>
    <w:p w14:paraId="7C4B41AC" w14:textId="77777777" w:rsidR="001F76F7" w:rsidRDefault="001F76F7" w:rsidP="001F76F7">
      <w:pPr>
        <w:spacing w:after="0" w:line="240" w:lineRule="atLeast"/>
        <w:rPr>
          <w:rFonts w:ascii="Lato" w:eastAsia="Calibri" w:hAnsi="Lato" w:cs="Times New Roman"/>
          <w:sz w:val="24"/>
          <w:szCs w:val="24"/>
        </w:rPr>
      </w:pPr>
    </w:p>
    <w:p w14:paraId="36C4C735" w14:textId="6C5E4704" w:rsidR="001F76F7" w:rsidRPr="00C819AE" w:rsidRDefault="001F76F7" w:rsidP="001F76F7">
      <w:pPr>
        <w:spacing w:after="0" w:line="240" w:lineRule="atLeast"/>
        <w:rPr>
          <w:rFonts w:ascii="Lato" w:eastAsia="Calibri" w:hAnsi="Lato" w:cs="Times New Roman"/>
          <w:sz w:val="24"/>
          <w:szCs w:val="24"/>
        </w:rPr>
      </w:pPr>
      <w:r w:rsidRPr="00C819AE">
        <w:rPr>
          <w:rFonts w:ascii="Lato" w:eastAsia="Calibri" w:hAnsi="Lato" w:cs="Times New Roman"/>
          <w:sz w:val="24"/>
          <w:szCs w:val="24"/>
        </w:rPr>
        <w:t>Warszawa,</w:t>
      </w:r>
      <w:r w:rsidR="00FC7377">
        <w:rPr>
          <w:rFonts w:ascii="Lato" w:eastAsia="Calibri" w:hAnsi="Lato" w:cs="Calibri"/>
          <w:color w:val="000000"/>
          <w:sz w:val="24"/>
          <w:szCs w:val="24"/>
        </w:rPr>
        <w:t xml:space="preserve"> </w:t>
      </w:r>
      <w:r w:rsidRPr="00C819AE">
        <w:rPr>
          <w:rFonts w:ascii="Lato" w:eastAsia="Calibri" w:hAnsi="Lato" w:cs="Times New Roman"/>
          <w:sz w:val="24"/>
          <w:szCs w:val="24"/>
        </w:rPr>
        <w:t>/elektron</w:t>
      </w:r>
      <w:r w:rsidR="001611CD">
        <w:rPr>
          <w:rFonts w:ascii="Lato" w:eastAsia="Calibri" w:hAnsi="Lato" w:cs="Times New Roman"/>
          <w:sz w:val="24"/>
          <w:szCs w:val="24"/>
        </w:rPr>
        <w:t>.</w:t>
      </w:r>
      <w:r w:rsidRPr="00C819AE">
        <w:rPr>
          <w:rFonts w:ascii="Lato" w:eastAsia="Calibri" w:hAnsi="Lato" w:cs="Times New Roman"/>
          <w:sz w:val="24"/>
          <w:szCs w:val="24"/>
        </w:rPr>
        <w:t xml:space="preserve"> znacznik czasu/</w:t>
      </w:r>
    </w:p>
    <w:p w14:paraId="717DE966" w14:textId="18FC2DD2" w:rsidR="0052578E" w:rsidRPr="001F76F7" w:rsidRDefault="00FC7377" w:rsidP="0052578E">
      <w:pPr>
        <w:spacing w:after="0" w:line="240" w:lineRule="atLeast"/>
        <w:rPr>
          <w:rFonts w:ascii="Lato" w:eastAsia="Calibri" w:hAnsi="Lato" w:cs="Times New Roman"/>
          <w:sz w:val="24"/>
          <w:szCs w:val="24"/>
        </w:rPr>
      </w:pPr>
      <w:r w:rsidRPr="00FC7377">
        <w:rPr>
          <w:rFonts w:ascii="Lato" w:eastAsia="Calibri" w:hAnsi="Lato" w:cs="Times New Roman"/>
          <w:sz w:val="24"/>
          <w:szCs w:val="24"/>
        </w:rPr>
        <w:t>DUS-III.0210.13.2024.EO</w:t>
      </w:r>
    </w:p>
    <w:sdt>
      <w:sdtPr>
        <w:rPr>
          <w:rFonts w:ascii="Lato" w:eastAsia="Calibri" w:hAnsi="Lato" w:cs="Times New Roman"/>
          <w:sz w:val="24"/>
          <w:szCs w:val="24"/>
        </w:rPr>
        <w:alias w:val="Zwrot grzecznościowy"/>
        <w:tag w:val="Zwrot grzecznościowy"/>
        <w:id w:val="-928497321"/>
        <w:placeholder>
          <w:docPart w:val="95FC2D6B148D4A43BA342912ECE7846B"/>
        </w:placeholder>
        <w:comboBox>
          <w:listItem w:displayText="Pan" w:value="Pan"/>
          <w:listItem w:displayText="Pani" w:value="Pani"/>
          <w:listItem w:displayText="Państwo" w:value="Państwo"/>
        </w:comboBox>
      </w:sdtPr>
      <w:sdtEndPr/>
      <w:sdtContent>
        <w:p w14:paraId="066FEC9D" w14:textId="66548A6F" w:rsidR="0052578E" w:rsidRPr="001F76F7" w:rsidRDefault="00FC7377" w:rsidP="0052578E">
          <w:pPr>
            <w:spacing w:before="600" w:after="0" w:line="240" w:lineRule="atLeast"/>
            <w:rPr>
              <w:rFonts w:ascii="Lato" w:eastAsia="Calibri" w:hAnsi="Lato" w:cs="Times New Roman"/>
              <w:sz w:val="24"/>
              <w:szCs w:val="24"/>
            </w:rPr>
          </w:pPr>
          <w:r>
            <w:rPr>
              <w:rFonts w:ascii="Lato" w:eastAsia="Calibri" w:hAnsi="Lato" w:cs="Times New Roman"/>
              <w:sz w:val="24"/>
              <w:szCs w:val="24"/>
            </w:rPr>
            <w:t>Pani</w:t>
          </w:r>
        </w:p>
      </w:sdtContent>
    </w:sdt>
    <w:p w14:paraId="3D3A7DF4" w14:textId="77777777" w:rsidR="00FC7377" w:rsidRPr="00FC7377" w:rsidRDefault="00FC7377" w:rsidP="00FC7377">
      <w:pPr>
        <w:spacing w:after="0" w:line="240" w:lineRule="atLeast"/>
        <w:rPr>
          <w:rFonts w:ascii="Lato" w:eastAsia="Calibri" w:hAnsi="Lato" w:cs="Times New Roman"/>
          <w:sz w:val="24"/>
          <w:szCs w:val="24"/>
        </w:rPr>
      </w:pPr>
      <w:r w:rsidRPr="00FC7377">
        <w:rPr>
          <w:rFonts w:ascii="Lato" w:eastAsia="Calibri" w:hAnsi="Lato" w:cs="Times New Roman"/>
          <w:sz w:val="24"/>
          <w:szCs w:val="24"/>
        </w:rPr>
        <w:t>Katarzyna Bis-Płaza</w:t>
      </w:r>
    </w:p>
    <w:p w14:paraId="07FEDC7A" w14:textId="77777777" w:rsidR="00FC7377" w:rsidRPr="00FC7377" w:rsidRDefault="00FC7377" w:rsidP="00FC7377">
      <w:pPr>
        <w:spacing w:after="0" w:line="240" w:lineRule="atLeast"/>
        <w:rPr>
          <w:rFonts w:ascii="Lato" w:eastAsia="Calibri" w:hAnsi="Lato" w:cs="Times New Roman"/>
          <w:sz w:val="24"/>
          <w:szCs w:val="24"/>
        </w:rPr>
      </w:pPr>
      <w:r w:rsidRPr="00FC7377">
        <w:rPr>
          <w:rFonts w:ascii="Lato" w:eastAsia="Calibri" w:hAnsi="Lato" w:cs="Times New Roman"/>
          <w:sz w:val="24"/>
          <w:szCs w:val="24"/>
        </w:rPr>
        <w:t>Sekretarz</w:t>
      </w:r>
    </w:p>
    <w:p w14:paraId="069DF853" w14:textId="575CD7D6" w:rsidR="0052578E" w:rsidRDefault="00FC7377" w:rsidP="00FC7377">
      <w:pPr>
        <w:spacing w:after="0" w:line="240" w:lineRule="atLeast"/>
        <w:rPr>
          <w:rFonts w:ascii="Lato" w:eastAsia="Calibri" w:hAnsi="Lato" w:cs="Times New Roman"/>
          <w:sz w:val="24"/>
          <w:szCs w:val="24"/>
        </w:rPr>
      </w:pPr>
      <w:r w:rsidRPr="00FC7377">
        <w:rPr>
          <w:rFonts w:ascii="Lato" w:eastAsia="Calibri" w:hAnsi="Lato" w:cs="Times New Roman"/>
          <w:sz w:val="24"/>
          <w:szCs w:val="24"/>
        </w:rPr>
        <w:t>Komitetu Rady Ministrów do spraw Cyfryzacji</w:t>
      </w:r>
    </w:p>
    <w:p w14:paraId="68FDBF83" w14:textId="69A8E612" w:rsidR="001F76F7" w:rsidRDefault="001F76F7" w:rsidP="0052578E">
      <w:pPr>
        <w:spacing w:after="0" w:line="240" w:lineRule="atLeast"/>
        <w:rPr>
          <w:rFonts w:ascii="Lato" w:eastAsia="Calibri" w:hAnsi="Lato" w:cs="Times New Roman"/>
          <w:sz w:val="24"/>
          <w:szCs w:val="24"/>
        </w:rPr>
      </w:pPr>
    </w:p>
    <w:sdt>
      <w:sdtPr>
        <w:rPr>
          <w:rStyle w:val="PUNIWERSALNETIMES12"/>
          <w:rFonts w:ascii="Lato" w:hAnsi="Lato" w:cstheme="minorHAnsi"/>
          <w:szCs w:val="24"/>
        </w:rPr>
        <w:alias w:val="Zwrot grzecznościowy"/>
        <w:tag w:val="Zwrot grzecznościowy"/>
        <w:id w:val="-1005981475"/>
        <w:placeholder>
          <w:docPart w:val="B48E7E077DF34E55BB7A653DA3178ACF"/>
        </w:placeholder>
        <w15:color w:val="000000"/>
        <w:comboBox>
          <w:listItem w:displayText="Szanowna Pani, " w:value="Szanowna Pani, "/>
          <w:listItem w:displayText="Szanowny Panie, " w:value="Szanowny Panie, "/>
          <w:listItem w:displayText="Szanowni Państwo," w:value="Szanowni Państwo,"/>
        </w:comboBox>
      </w:sdtPr>
      <w:sdtEndPr>
        <w:rPr>
          <w:rStyle w:val="PUNIWERSALNETIMES12"/>
        </w:rPr>
      </w:sdtEndPr>
      <w:sdtContent>
        <w:p w14:paraId="54CF37AA" w14:textId="2D171A8F" w:rsidR="001F76F7" w:rsidRPr="00C819AE" w:rsidRDefault="00FC7377" w:rsidP="001F76F7">
          <w:pPr>
            <w:spacing w:before="600" w:after="0" w:line="360" w:lineRule="auto"/>
            <w:rPr>
              <w:rStyle w:val="PUNIWERSALNETIMES12"/>
              <w:rFonts w:ascii="Lato" w:hAnsi="Lato" w:cstheme="minorHAnsi"/>
              <w:szCs w:val="24"/>
            </w:rPr>
          </w:pPr>
          <w:r>
            <w:rPr>
              <w:rStyle w:val="PUNIWERSALNETIMES12"/>
              <w:rFonts w:ascii="Lato" w:hAnsi="Lato" w:cstheme="minorHAnsi"/>
              <w:szCs w:val="24"/>
            </w:rPr>
            <w:t xml:space="preserve">Szanowna Pani Sekretarz, </w:t>
          </w:r>
        </w:p>
      </w:sdtContent>
    </w:sdt>
    <w:p w14:paraId="0D4ECF9C" w14:textId="77777777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przekazuję w załączeniu projekt ustawy o zmianie ustawy o systemie ubezpieczeń społecznych oraz niektórych innych ustaw (UD114), z uprzejmą prośbą o jego rozpatrzenie przez Komitet Rady Ministrów do spraw Cyfryzacji.</w:t>
      </w:r>
    </w:p>
    <w:p w14:paraId="63C83AC3" w14:textId="235929EC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Celem projektu ustawy jest wdrożenie rozwiązań zapewniających sprawną i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 xml:space="preserve">efektywną realizację ustawowych zadań Zakładu Ubezpieczeń Społecznych związanych z wydawaniem orzeczeń i kontrolą zaświadczeń lekarskich. Projekt wprowadza także zmiany w zakresie zwolnień lekarskich oraz przeprowadzania kontroli prawidłowości wykorzystywania tych zwolnień. </w:t>
      </w:r>
    </w:p>
    <w:p w14:paraId="2A3F8C15" w14:textId="7FA8BD7C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Projektowana regulacja przewiduje wprowadzenie kompleksowej i jednolitej regulacji zasad i trybu wydawania orzeczeń dla celów ustalania uprawnień do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>świadczeń z ubezpieczeń społecznych, innych świadczeń należących do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>właściwości ZUS oraz dla celów realizacji zadań zleconych ZUS na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 xml:space="preserve">podstawie innych ustaw, a także kontroli orzecznictwa o czasowej niezdolności do pracy. Projekt ustawy zawiera także zmiany w zakresie zasad zatrudniania, wynagradzania oraz kwalifikacji wymaganych od lekarzy orzekających w ZUS poprzez określenie warunków zatrudniania lekarzy na potrzeby orzecznictwa lekarskiego, które odpowiadają realiom współczesnego rynku pracy tej grupy zawodowej. </w:t>
      </w:r>
    </w:p>
    <w:p w14:paraId="5651E712" w14:textId="75404B30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Ponadto projekt przewiduje doprecyzowanie i uszczegółowienie reguł postępowania związanego z wydaniem orzeczenia w kontekście wprowadzanych zmian w organizacji orzecznictwa oraz dalszej elektronizacji procesu orzekania, w tym zwiększenia wykorzystania narzędzi informatycznych we współpracy z podmiotami uczestniczącymi w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 xml:space="preserve">postępowaniach związanych z wydawaniem orzeczeń. Zmiany te dotyczą w szczególności wydawania orzeczeń w postaci dokumentu elektronicznego (aktualnie orzeczenia są wydawane w postaci papierowej). </w:t>
      </w:r>
    </w:p>
    <w:p w14:paraId="588491D4" w14:textId="7E4A7404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lastRenderedPageBreak/>
        <w:t>Mając na względzie, że projekt ustawy reguluje kwestie związane z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>systemami teleinformatycznymi Zakładu Ubezpieczeń Społecznych</w:t>
      </w:r>
      <w:r w:rsidR="009B3203">
        <w:rPr>
          <w:rFonts w:ascii="Lato" w:hAnsi="Lato"/>
          <w:sz w:val="24"/>
          <w:szCs w:val="24"/>
        </w:rPr>
        <w:t>,</w:t>
      </w:r>
      <w:r w:rsidRPr="00FC7377">
        <w:rPr>
          <w:rFonts w:ascii="Lato" w:hAnsi="Lato"/>
          <w:sz w:val="24"/>
          <w:szCs w:val="24"/>
        </w:rPr>
        <w:t xml:space="preserve"> Minister Rodziny, Pracy i Polityki Społecznej uznał projekt ustawy za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 xml:space="preserve">dokument rządowy związany z informatyzacją. Również z uwagi Rządowego Centrum Legislacji zgłoszonej do projektu na etapie uzgodnień wynika, że zakres przedmiotowy projektu ustawy dotyczy spraw rozpatrywanych przez Komitet Rady Ministrów do spraw Cyfryzacji (szereg regulacji w zakresie systemów teleinformatycznych i rejestrów). </w:t>
      </w:r>
    </w:p>
    <w:p w14:paraId="2813C111" w14:textId="77777777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Projekt reguluje funkcjonowanie następujących systemów informatycznych:</w:t>
      </w:r>
    </w:p>
    <w:p w14:paraId="6DFB04E2" w14:textId="1FE88793" w:rsidR="00FC7377" w:rsidRDefault="00FC7377" w:rsidP="00FC7377">
      <w:pPr>
        <w:pStyle w:val="Akapitzlist"/>
        <w:numPr>
          <w:ilvl w:val="0"/>
          <w:numId w:val="1"/>
        </w:num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Kompleksowy System Informatyczny ZUS (KSI ZUS) – system teleinformatyczny, którego rozbudowa ma zapewnić obsługę orzekania przez lekarzy orzeczników oraz osoby wykonujące samodzielne zawody medyczne dla potrzeb ustalania uprawnień do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>świadczeń z ubezpieczeń społecznych, innych świadczeń należących do właściwości ZUS oraz dla celów realizacji zadań zleconych Zakładowi na podstawie innych ustaw, a także kontrola orzecznictwa o czasowej niezdolności do pracy;</w:t>
      </w:r>
    </w:p>
    <w:p w14:paraId="44EB8093" w14:textId="6149F9A4" w:rsidR="00FC7377" w:rsidRPr="00FC7377" w:rsidRDefault="00FC7377" w:rsidP="00FC7377">
      <w:pPr>
        <w:pStyle w:val="Akapitzlist"/>
        <w:numPr>
          <w:ilvl w:val="0"/>
          <w:numId w:val="1"/>
        </w:num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Platforma Usług Elektronicznych ZUS (Platforma PUE/</w:t>
      </w:r>
      <w:proofErr w:type="spellStart"/>
      <w:r w:rsidRPr="00FC7377">
        <w:rPr>
          <w:rFonts w:ascii="Lato" w:hAnsi="Lato"/>
          <w:sz w:val="24"/>
          <w:szCs w:val="24"/>
        </w:rPr>
        <w:t>eZUS</w:t>
      </w:r>
      <w:proofErr w:type="spellEnd"/>
      <w:r w:rsidRPr="00FC7377">
        <w:rPr>
          <w:rFonts w:ascii="Lato" w:hAnsi="Lato"/>
          <w:sz w:val="24"/>
          <w:szCs w:val="24"/>
        </w:rPr>
        <w:t>) - system teleinformatyczny, którego rozbudowa ma zapewnić obsługę klientów zewnętrznych w kontaktach z ZUS w zakresie objętym ustawą.</w:t>
      </w:r>
    </w:p>
    <w:p w14:paraId="1CD4AD1D" w14:textId="77777777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Wobec powyższego, zwracam się z uprzejmą prośbą o pilne procedowanie ww. projektu ustawy w trybie obiegowym.</w:t>
      </w:r>
    </w:p>
    <w:p w14:paraId="34C95296" w14:textId="77777777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Projekt ustawy był opracowywany bez uprzedniego przyjęcia założeń.</w:t>
      </w:r>
    </w:p>
    <w:p w14:paraId="75AF43CF" w14:textId="5DE62C71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W dniu 25 października 2024 r. projekt ustawy został przedłożony do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>uzgodnień międzyresortowych, opiniowania oraz konsultacji publicznych. W wyniku uzgodnień międzyresortowych, konsultacji publicznych i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 xml:space="preserve">opiniowania do projektu zostały wprowadzone modyfikacje uwzględniające w dużej części postulowane uwagi. </w:t>
      </w:r>
    </w:p>
    <w:p w14:paraId="48FC4369" w14:textId="3703CC63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>W ramach uzgodnień uwagi do przedmiotowego projektu zgłosiło 9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>podmiotów. Zostały one w znacznej części uwzględnione. W pismach z dnia 15 stycznia 2025 r. do Ministerstwa Finansów, Ministerstwa Funduszy i</w:t>
      </w:r>
      <w:r w:rsidR="009B3203">
        <w:rPr>
          <w:rFonts w:ascii="Lato" w:hAnsi="Lato"/>
          <w:sz w:val="24"/>
          <w:szCs w:val="24"/>
        </w:rPr>
        <w:t> </w:t>
      </w:r>
      <w:r w:rsidRPr="00FC7377">
        <w:rPr>
          <w:rFonts w:ascii="Lato" w:hAnsi="Lato"/>
          <w:sz w:val="24"/>
          <w:szCs w:val="24"/>
        </w:rPr>
        <w:t xml:space="preserve">Polityki Regionalnej, Ministerstwa Sprawiedliwości i Rządowego Centrum Legislacji zostało przekazane odniesienie się wnioskodawcy do uwag. Zestawienie uwag zgłoszonych w trakcie uzgodnień międzyresortowych oraz komentarz </w:t>
      </w:r>
      <w:proofErr w:type="spellStart"/>
      <w:r w:rsidRPr="00FC7377">
        <w:rPr>
          <w:rFonts w:ascii="Lato" w:hAnsi="Lato"/>
          <w:sz w:val="24"/>
          <w:szCs w:val="24"/>
        </w:rPr>
        <w:t>MRPiPS</w:t>
      </w:r>
      <w:proofErr w:type="spellEnd"/>
      <w:r w:rsidRPr="00FC7377">
        <w:rPr>
          <w:rFonts w:ascii="Lato" w:hAnsi="Lato"/>
          <w:sz w:val="24"/>
          <w:szCs w:val="24"/>
        </w:rPr>
        <w:t xml:space="preserve"> zawiera załączona tabela uwag. Uwagi nieuwzględnione zostały wyjaśnione w protokole rozbieżności.</w:t>
      </w:r>
    </w:p>
    <w:p w14:paraId="393208A1" w14:textId="77777777" w:rsidR="00FC7377" w:rsidRP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lastRenderedPageBreak/>
        <w:t xml:space="preserve">W ramach opiniowania uwagi zgłoszone do przedmiotowego projektu zostały w znacznej części uwzględnione. </w:t>
      </w:r>
    </w:p>
    <w:p w14:paraId="6702DD20" w14:textId="419007D2" w:rsidR="00FC7377" w:rsidRDefault="00FC7377" w:rsidP="00FC7377">
      <w:pPr>
        <w:spacing w:after="240" w:line="240" w:lineRule="atLeast"/>
        <w:jc w:val="both"/>
        <w:rPr>
          <w:rFonts w:ascii="Lato" w:hAnsi="Lato"/>
          <w:sz w:val="24"/>
          <w:szCs w:val="24"/>
        </w:rPr>
      </w:pPr>
      <w:r w:rsidRPr="00FC7377">
        <w:rPr>
          <w:rFonts w:ascii="Lato" w:hAnsi="Lato"/>
          <w:sz w:val="24"/>
          <w:szCs w:val="24"/>
        </w:rPr>
        <w:t xml:space="preserve">Zgłoszone uwagi z konsultacji publicznych oraz opiniowania zostały przedstawione w raporcie z konsultacji i zestawione w tabeli oraz opatrzone komentarzem </w:t>
      </w:r>
      <w:proofErr w:type="spellStart"/>
      <w:r w:rsidRPr="00FC7377">
        <w:rPr>
          <w:rFonts w:ascii="Lato" w:hAnsi="Lato"/>
          <w:sz w:val="24"/>
          <w:szCs w:val="24"/>
        </w:rPr>
        <w:t>MRPiPS</w:t>
      </w:r>
      <w:proofErr w:type="spellEnd"/>
      <w:r w:rsidRPr="00FC7377">
        <w:rPr>
          <w:rFonts w:ascii="Lato" w:hAnsi="Lato"/>
          <w:sz w:val="24"/>
          <w:szCs w:val="24"/>
        </w:rPr>
        <w:t>.</w:t>
      </w:r>
    </w:p>
    <w:p w14:paraId="61DE8C21" w14:textId="77777777" w:rsidR="009B3203" w:rsidRDefault="009B3203" w:rsidP="001F76F7">
      <w:pPr>
        <w:spacing w:after="240" w:line="240" w:lineRule="atLeast"/>
        <w:rPr>
          <w:rFonts w:ascii="Lato" w:hAnsi="Lato"/>
          <w:sz w:val="24"/>
          <w:szCs w:val="24"/>
        </w:rPr>
      </w:pPr>
    </w:p>
    <w:p w14:paraId="514AA58E" w14:textId="77777777" w:rsidR="0005686A" w:rsidRDefault="001F76F7" w:rsidP="0005686A">
      <w:pPr>
        <w:spacing w:after="240" w:line="240" w:lineRule="atLeast"/>
        <w:rPr>
          <w:rFonts w:ascii="Lato" w:hAnsi="Lato"/>
          <w:sz w:val="24"/>
          <w:szCs w:val="24"/>
        </w:rPr>
      </w:pPr>
      <w:r w:rsidRPr="00C819AE">
        <w:rPr>
          <w:rFonts w:ascii="Lato" w:hAnsi="Lato"/>
          <w:sz w:val="24"/>
          <w:szCs w:val="24"/>
        </w:rPr>
        <w:t>Z wyrazami szacunku</w:t>
      </w:r>
    </w:p>
    <w:p w14:paraId="5B699962" w14:textId="77777777" w:rsidR="0005686A" w:rsidRDefault="0005686A" w:rsidP="0005686A">
      <w:pPr>
        <w:spacing w:after="0" w:line="240" w:lineRule="atLeast"/>
        <w:rPr>
          <w:rFonts w:ascii="Lato" w:hAnsi="Lato"/>
          <w:sz w:val="24"/>
          <w:szCs w:val="24"/>
        </w:rPr>
      </w:pPr>
      <w:r w:rsidRPr="0005686A">
        <w:rPr>
          <w:rFonts w:ascii="Lato" w:hAnsi="Lato"/>
          <w:sz w:val="24"/>
          <w:szCs w:val="24"/>
        </w:rPr>
        <w:t xml:space="preserve">z up. </w:t>
      </w:r>
      <w:proofErr w:type="spellStart"/>
      <w:r w:rsidRPr="0005686A">
        <w:rPr>
          <w:rFonts w:ascii="Lato" w:hAnsi="Lato"/>
          <w:sz w:val="24"/>
          <w:szCs w:val="24"/>
        </w:rPr>
        <w:t>Ministry</w:t>
      </w:r>
      <w:proofErr w:type="spellEnd"/>
      <w:r w:rsidRPr="0005686A">
        <w:rPr>
          <w:rFonts w:ascii="Lato" w:hAnsi="Lato"/>
          <w:sz w:val="24"/>
          <w:szCs w:val="24"/>
        </w:rPr>
        <w:t xml:space="preserve"> Rodziny, Pracy i Polityki Społecznej</w:t>
      </w:r>
      <w:r w:rsidR="001F76F7">
        <w:rPr>
          <w:rFonts w:ascii="Lato" w:hAnsi="Lato"/>
          <w:sz w:val="24"/>
          <w:szCs w:val="24"/>
        </w:rPr>
        <w:br/>
      </w:r>
      <w:r w:rsidRPr="0005686A">
        <w:rPr>
          <w:rFonts w:ascii="Lato" w:hAnsi="Lato"/>
          <w:sz w:val="24"/>
          <w:szCs w:val="24"/>
        </w:rPr>
        <w:t>dr hab. Sebastian Gajewski, prof. uczelni</w:t>
      </w:r>
    </w:p>
    <w:p w14:paraId="647FC9B1" w14:textId="1C9A02C9" w:rsidR="001F76F7" w:rsidRPr="00C819AE" w:rsidRDefault="0005686A" w:rsidP="0005686A">
      <w:pPr>
        <w:spacing w:after="0" w:line="240" w:lineRule="atLeast"/>
        <w:rPr>
          <w:rFonts w:ascii="Lato" w:hAnsi="Lato"/>
          <w:sz w:val="24"/>
          <w:szCs w:val="24"/>
        </w:rPr>
      </w:pPr>
      <w:r w:rsidRPr="0005686A">
        <w:rPr>
          <w:rFonts w:ascii="Lato" w:hAnsi="Lato"/>
          <w:sz w:val="24"/>
          <w:szCs w:val="24"/>
        </w:rPr>
        <w:t>Podsekretarz Stanu</w:t>
      </w:r>
    </w:p>
    <w:sdt>
      <w:sdtPr>
        <w:rPr>
          <w:rFonts w:ascii="Lato" w:eastAsia="Calibri" w:hAnsi="Lato" w:cs="Times New Roman"/>
          <w:sz w:val="24"/>
          <w:szCs w:val="24"/>
        </w:rPr>
        <w:alias w:val="Informacje o podpisie"/>
        <w:tag w:val="Informacje o podpisie"/>
        <w:id w:val="1477878272"/>
        <w:placeholder>
          <w:docPart w:val="EF98CAB97CA448F1ACC86376F24D1DFB"/>
        </w:placeholder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30F7A79E" w14:textId="77777777" w:rsidR="0052578E" w:rsidRPr="001F76F7" w:rsidRDefault="0005686A" w:rsidP="0005686A">
          <w:pPr>
            <w:spacing w:after="0" w:line="240" w:lineRule="atLeast"/>
            <w:rPr>
              <w:rFonts w:ascii="Lato" w:eastAsia="Calibri" w:hAnsi="Lato" w:cs="Times New Roman"/>
              <w:sz w:val="24"/>
              <w:szCs w:val="24"/>
            </w:rPr>
          </w:pPr>
          <w:r>
            <w:rPr>
              <w:rFonts w:ascii="Lato" w:eastAsia="Calibri" w:hAnsi="Lato" w:cs="Times New Roman"/>
              <w:sz w:val="24"/>
              <w:szCs w:val="24"/>
            </w:rPr>
            <w:t>/-kwalifikowany podpis elektroniczny-/</w:t>
          </w:r>
        </w:p>
      </w:sdtContent>
    </w:sdt>
    <w:p w14:paraId="27E627E6" w14:textId="445325BB" w:rsidR="0052578E" w:rsidRDefault="0052578E" w:rsidP="0052578E">
      <w:pPr>
        <w:rPr>
          <w:sz w:val="24"/>
          <w:szCs w:val="24"/>
        </w:rPr>
      </w:pPr>
    </w:p>
    <w:p w14:paraId="09E7D079" w14:textId="77777777" w:rsidR="009B3203" w:rsidRDefault="009B3203" w:rsidP="001611CD">
      <w:pPr>
        <w:spacing w:after="120" w:line="240" w:lineRule="atLeast"/>
        <w:jc w:val="both"/>
        <w:rPr>
          <w:rFonts w:ascii="Lato" w:hAnsi="Lato" w:cstheme="minorHAnsi"/>
          <w:b/>
          <w:sz w:val="24"/>
          <w:szCs w:val="24"/>
        </w:rPr>
      </w:pPr>
    </w:p>
    <w:p w14:paraId="251F3DE3" w14:textId="77777777" w:rsidR="009B3203" w:rsidRDefault="009B3203" w:rsidP="001611CD">
      <w:pPr>
        <w:spacing w:after="120" w:line="240" w:lineRule="atLeast"/>
        <w:jc w:val="both"/>
        <w:rPr>
          <w:rFonts w:ascii="Lato" w:hAnsi="Lato" w:cstheme="minorHAnsi"/>
          <w:b/>
          <w:sz w:val="24"/>
          <w:szCs w:val="24"/>
        </w:rPr>
      </w:pPr>
    </w:p>
    <w:p w14:paraId="21596709" w14:textId="1D35698E" w:rsidR="001611CD" w:rsidRDefault="001611CD" w:rsidP="001611CD">
      <w:pPr>
        <w:spacing w:after="12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>
        <w:rPr>
          <w:rFonts w:ascii="Lato" w:hAnsi="Lato" w:cstheme="minorHAnsi"/>
          <w:b/>
          <w:sz w:val="24"/>
          <w:szCs w:val="24"/>
        </w:rPr>
        <w:t>Załączniki</w:t>
      </w:r>
      <w:r>
        <w:rPr>
          <w:rFonts w:ascii="Lato" w:hAnsi="Lato" w:cstheme="minorHAnsi"/>
          <w:bCs/>
          <w:sz w:val="24"/>
          <w:szCs w:val="24"/>
        </w:rPr>
        <w:t xml:space="preserve">: </w:t>
      </w:r>
    </w:p>
    <w:p w14:paraId="25D75A03" w14:textId="77777777" w:rsidR="00FC7377" w:rsidRPr="00FC7377" w:rsidRDefault="00FC7377" w:rsidP="002760E5">
      <w:pPr>
        <w:spacing w:after="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 w:rsidRPr="00FC7377">
        <w:rPr>
          <w:rFonts w:ascii="Lato" w:hAnsi="Lato" w:cstheme="minorHAnsi"/>
          <w:bCs/>
          <w:sz w:val="24"/>
          <w:szCs w:val="24"/>
        </w:rPr>
        <w:t>1) projekt ustawy;</w:t>
      </w:r>
    </w:p>
    <w:p w14:paraId="51A4DC03" w14:textId="77777777" w:rsidR="00FC7377" w:rsidRPr="00FC7377" w:rsidRDefault="00FC7377" w:rsidP="002760E5">
      <w:pPr>
        <w:spacing w:after="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 w:rsidRPr="00FC7377">
        <w:rPr>
          <w:rFonts w:ascii="Lato" w:hAnsi="Lato" w:cstheme="minorHAnsi"/>
          <w:bCs/>
          <w:sz w:val="24"/>
          <w:szCs w:val="24"/>
        </w:rPr>
        <w:t>2) uzasadnienie;</w:t>
      </w:r>
    </w:p>
    <w:p w14:paraId="3C993E66" w14:textId="77777777" w:rsidR="00FC7377" w:rsidRPr="00FC7377" w:rsidRDefault="00FC7377" w:rsidP="002760E5">
      <w:pPr>
        <w:spacing w:after="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 w:rsidRPr="00FC7377">
        <w:rPr>
          <w:rFonts w:ascii="Lato" w:hAnsi="Lato" w:cstheme="minorHAnsi"/>
          <w:bCs/>
          <w:sz w:val="24"/>
          <w:szCs w:val="24"/>
        </w:rPr>
        <w:t>3) ocena skutków regulacji (OSR);</w:t>
      </w:r>
    </w:p>
    <w:p w14:paraId="5DFBAAB1" w14:textId="77777777" w:rsidR="00FC7377" w:rsidRPr="00FC7377" w:rsidRDefault="00FC7377" w:rsidP="002760E5">
      <w:pPr>
        <w:spacing w:after="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 w:rsidRPr="00FC7377">
        <w:rPr>
          <w:rFonts w:ascii="Lato" w:hAnsi="Lato" w:cstheme="minorHAnsi"/>
          <w:bCs/>
          <w:sz w:val="24"/>
          <w:szCs w:val="24"/>
        </w:rPr>
        <w:t>4) raport z konsultacji;</w:t>
      </w:r>
    </w:p>
    <w:p w14:paraId="1AD027C3" w14:textId="77777777" w:rsidR="00FC7377" w:rsidRPr="00FC7377" w:rsidRDefault="00FC7377" w:rsidP="002760E5">
      <w:pPr>
        <w:spacing w:after="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 w:rsidRPr="00FC7377">
        <w:rPr>
          <w:rFonts w:ascii="Lato" w:hAnsi="Lato" w:cstheme="minorHAnsi"/>
          <w:bCs/>
          <w:sz w:val="24"/>
          <w:szCs w:val="24"/>
        </w:rPr>
        <w:t>5) zestawienie uwag z konsultacji publicznych oraz opiniowania;</w:t>
      </w:r>
    </w:p>
    <w:p w14:paraId="3E92270D" w14:textId="77777777" w:rsidR="00FC7377" w:rsidRPr="00FC7377" w:rsidRDefault="00FC7377" w:rsidP="002760E5">
      <w:pPr>
        <w:spacing w:after="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 w:rsidRPr="00FC7377">
        <w:rPr>
          <w:rFonts w:ascii="Lato" w:hAnsi="Lato" w:cstheme="minorHAnsi"/>
          <w:bCs/>
          <w:sz w:val="24"/>
          <w:szCs w:val="24"/>
        </w:rPr>
        <w:t>6) zestawienie uwag zgłoszonych w trakcie uzgodnień międzyresortowych;</w:t>
      </w:r>
    </w:p>
    <w:p w14:paraId="07F0F4F1" w14:textId="77777777" w:rsidR="00FC7377" w:rsidRPr="00FC7377" w:rsidRDefault="00FC7377" w:rsidP="002760E5">
      <w:pPr>
        <w:spacing w:after="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 w:rsidRPr="00FC7377">
        <w:rPr>
          <w:rFonts w:ascii="Lato" w:hAnsi="Lato" w:cstheme="minorHAnsi"/>
          <w:bCs/>
          <w:sz w:val="24"/>
          <w:szCs w:val="24"/>
        </w:rPr>
        <w:t>7) protokół rozbieżności;</w:t>
      </w:r>
    </w:p>
    <w:p w14:paraId="41F18583" w14:textId="77777777" w:rsidR="00FC7377" w:rsidRPr="00FC7377" w:rsidRDefault="00FC7377" w:rsidP="002760E5">
      <w:pPr>
        <w:spacing w:after="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 w:rsidRPr="00FC7377">
        <w:rPr>
          <w:rFonts w:ascii="Lato" w:hAnsi="Lato" w:cstheme="minorHAnsi"/>
          <w:bCs/>
          <w:sz w:val="24"/>
          <w:szCs w:val="24"/>
        </w:rPr>
        <w:t>8) lista kontrolna;</w:t>
      </w:r>
    </w:p>
    <w:p w14:paraId="699BC2C3" w14:textId="77777777" w:rsidR="00FC7377" w:rsidRPr="00FC7377" w:rsidRDefault="00FC7377" w:rsidP="002760E5">
      <w:pPr>
        <w:spacing w:after="0" w:line="240" w:lineRule="atLeast"/>
        <w:jc w:val="both"/>
        <w:rPr>
          <w:rFonts w:ascii="Lato" w:hAnsi="Lato" w:cstheme="minorHAnsi"/>
          <w:bCs/>
          <w:sz w:val="24"/>
          <w:szCs w:val="24"/>
        </w:rPr>
      </w:pPr>
      <w:r w:rsidRPr="00FC7377">
        <w:rPr>
          <w:rFonts w:ascii="Lato" w:hAnsi="Lato" w:cstheme="minorHAnsi"/>
          <w:bCs/>
          <w:sz w:val="24"/>
          <w:szCs w:val="24"/>
        </w:rPr>
        <w:t>9) tabela legislacyjna.</w:t>
      </w:r>
    </w:p>
    <w:p w14:paraId="7516A623" w14:textId="2383DF5B" w:rsidR="007E18B2" w:rsidRPr="007E18B2" w:rsidRDefault="007E18B2" w:rsidP="007E18B2">
      <w:pPr>
        <w:spacing w:after="120" w:line="240" w:lineRule="atLeast"/>
        <w:jc w:val="both"/>
        <w:rPr>
          <w:rFonts w:ascii="Lato" w:hAnsi="Lato" w:cstheme="minorHAnsi"/>
          <w:bCs/>
          <w:sz w:val="24"/>
          <w:szCs w:val="24"/>
        </w:rPr>
      </w:pPr>
      <w:bookmarkStart w:id="0" w:name="_GoBack"/>
      <w:bookmarkEnd w:id="0"/>
    </w:p>
    <w:sectPr w:rsidR="007E18B2" w:rsidRPr="007E18B2" w:rsidSect="00315D1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B0650" w14:textId="77777777" w:rsidR="0026002D" w:rsidRDefault="0026002D" w:rsidP="009276B2">
      <w:pPr>
        <w:spacing w:after="0" w:line="240" w:lineRule="auto"/>
      </w:pPr>
      <w:r>
        <w:separator/>
      </w:r>
    </w:p>
  </w:endnote>
  <w:endnote w:type="continuationSeparator" w:id="0">
    <w:p w14:paraId="55B675A3" w14:textId="77777777" w:rsidR="0026002D" w:rsidRDefault="0026002D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CA9B2" w14:textId="222023BD" w:rsidR="007E18B2" w:rsidRPr="00DE78BB" w:rsidRDefault="00590C4E" w:rsidP="007E18B2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C4CD2F" wp14:editId="0C004A5C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B224757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="007E18B2">
      <w:rPr>
        <w:rFonts w:ascii="Lato" w:hAnsi="Lato"/>
        <w:sz w:val="14"/>
        <w:szCs w:val="14"/>
      </w:rPr>
      <w:t>tel.</w:t>
    </w:r>
    <w:r w:rsidR="007E18B2" w:rsidRPr="00DE78BB">
      <w:rPr>
        <w:rFonts w:ascii="Lato" w:hAnsi="Lato"/>
        <w:sz w:val="14"/>
        <w:szCs w:val="14"/>
      </w:rPr>
      <w:t>222-500-10</w:t>
    </w:r>
    <w:r w:rsidR="007E18B2">
      <w:rPr>
        <w:rFonts w:ascii="Lato" w:hAnsi="Lato"/>
        <w:sz w:val="14"/>
        <w:szCs w:val="14"/>
      </w:rPr>
      <w:t>8</w:t>
    </w:r>
    <w:r w:rsidR="007E18B2" w:rsidRPr="00DE78BB">
      <w:rPr>
        <w:rFonts w:ascii="Lato" w:hAnsi="Lato"/>
        <w:sz w:val="14"/>
        <w:szCs w:val="14"/>
      </w:rPr>
      <w:tab/>
      <w:t xml:space="preserve">ul. Nowogrodzka 1/3/5 </w:t>
    </w:r>
  </w:p>
  <w:p w14:paraId="3BA6F6AB" w14:textId="77777777" w:rsidR="007E18B2" w:rsidRPr="00DE78BB" w:rsidRDefault="0026002D" w:rsidP="007E18B2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7E18B2" w:rsidRPr="00E6543E">
        <w:rPr>
          <w:rStyle w:val="Hipercze"/>
          <w:rFonts w:ascii="Lato" w:hAnsi="Lato"/>
          <w:sz w:val="14"/>
          <w:szCs w:val="14"/>
        </w:rPr>
        <w:t>info@mrpips.gov.pl</w:t>
      </w:r>
    </w:hyperlink>
    <w:r w:rsidR="007E18B2" w:rsidRPr="00DE78BB">
      <w:rPr>
        <w:rFonts w:ascii="Lato" w:hAnsi="Lato"/>
        <w:sz w:val="14"/>
        <w:szCs w:val="14"/>
      </w:rPr>
      <w:tab/>
      <w:t>00-513 Warszawa</w:t>
    </w:r>
  </w:p>
  <w:p w14:paraId="0F51D245" w14:textId="77777777" w:rsidR="007E18B2" w:rsidRPr="00084175" w:rsidRDefault="007E18B2" w:rsidP="007E18B2">
    <w:pPr>
      <w:pStyle w:val="Stopka"/>
      <w:spacing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sz w:val="14"/>
        <w:szCs w:val="14"/>
      </w:rPr>
      <w:t>https://www.gov.pl/web/rodzina</w:t>
    </w:r>
  </w:p>
  <w:p w14:paraId="42AF8383" w14:textId="2C51CC70" w:rsidR="00590C4E" w:rsidRDefault="00590C4E" w:rsidP="007E18B2">
    <w:pPr>
      <w:pStyle w:val="Stopka"/>
      <w:tabs>
        <w:tab w:val="clear" w:pos="4536"/>
        <w:tab w:val="clear" w:pos="9072"/>
        <w:tab w:val="left" w:pos="5954"/>
      </w:tabs>
      <w:rPr>
        <w:sz w:val="14"/>
      </w:rPr>
    </w:pPr>
  </w:p>
  <w:p w14:paraId="62550B29" w14:textId="77777777" w:rsidR="00590C4E" w:rsidRDefault="00590C4E">
    <w:pPr>
      <w:pStyle w:val="Stopka"/>
      <w:rPr>
        <w:sz w:val="14"/>
      </w:rPr>
    </w:pPr>
  </w:p>
  <w:p w14:paraId="739A042D" w14:textId="77777777" w:rsidR="00590C4E" w:rsidRPr="00590C4E" w:rsidRDefault="00590C4E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E52C9" w14:textId="77777777" w:rsidR="00084175" w:rsidRPr="00DE78BB" w:rsidRDefault="00084175" w:rsidP="00084175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871" behindDoc="0" locked="0" layoutInCell="1" allowOverlap="1" wp14:anchorId="5E9E1C40" wp14:editId="72AEA46E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932E3D7" id="Łącznik prosty 2" o:spid="_x0000_s1026" style="position:absolute;z-index:2516638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DE78BB">
      <w:rPr>
        <w:rFonts w:ascii="Lato" w:hAnsi="Lato"/>
        <w:sz w:val="14"/>
        <w:szCs w:val="14"/>
      </w:rPr>
      <w:t>tel. 222-500-10</w:t>
    </w:r>
    <w:r>
      <w:rPr>
        <w:rFonts w:ascii="Lato" w:hAnsi="Lato"/>
        <w:sz w:val="14"/>
        <w:szCs w:val="14"/>
      </w:rPr>
      <w:t>8</w:t>
    </w:r>
    <w:r w:rsidRPr="00DE78BB">
      <w:rPr>
        <w:rFonts w:ascii="Lato" w:hAnsi="Lato"/>
        <w:sz w:val="14"/>
        <w:szCs w:val="14"/>
      </w:rPr>
      <w:tab/>
      <w:t xml:space="preserve">ul. Nowogrodzka 1/3/5 </w:t>
    </w:r>
  </w:p>
  <w:p w14:paraId="6BAAD00B" w14:textId="0B30A8F1" w:rsidR="00084175" w:rsidRPr="00DE78BB" w:rsidRDefault="0026002D" w:rsidP="00084175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1F76F7" w:rsidRPr="00E6543E">
        <w:rPr>
          <w:rStyle w:val="Hipercze"/>
          <w:rFonts w:ascii="Lato" w:hAnsi="Lato"/>
          <w:sz w:val="14"/>
          <w:szCs w:val="14"/>
        </w:rPr>
        <w:t>info@mrpips.gov.pl</w:t>
      </w:r>
    </w:hyperlink>
    <w:r w:rsidR="00084175" w:rsidRPr="00DE78BB">
      <w:rPr>
        <w:rFonts w:ascii="Lato" w:hAnsi="Lato"/>
        <w:sz w:val="14"/>
        <w:szCs w:val="14"/>
      </w:rPr>
      <w:tab/>
      <w:t>00-513 Warszawa</w:t>
    </w:r>
  </w:p>
  <w:p w14:paraId="12FC2CD6" w14:textId="77777777" w:rsidR="00315D17" w:rsidRPr="00084175" w:rsidRDefault="00084175" w:rsidP="00084175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sz w:val="14"/>
        <w:szCs w:val="14"/>
      </w:rPr>
      <w:t>https://www.gov.pl/web/rodzina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3DED9" w14:textId="77777777" w:rsidR="0026002D" w:rsidRDefault="0026002D" w:rsidP="009276B2">
      <w:pPr>
        <w:spacing w:after="0" w:line="240" w:lineRule="auto"/>
      </w:pPr>
      <w:r>
        <w:separator/>
      </w:r>
    </w:p>
  </w:footnote>
  <w:footnote w:type="continuationSeparator" w:id="0">
    <w:p w14:paraId="37DA72C9" w14:textId="77777777" w:rsidR="0026002D" w:rsidRDefault="0026002D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10887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C2414" w14:textId="77777777" w:rsidR="00315D17" w:rsidRDefault="00F9039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3" behindDoc="1" locked="0" layoutInCell="1" allowOverlap="1" wp14:anchorId="02316D70" wp14:editId="3D401623">
          <wp:simplePos x="0" y="0"/>
          <wp:positionH relativeFrom="column">
            <wp:posOffset>-918475</wp:posOffset>
          </wp:positionH>
          <wp:positionV relativeFrom="paragraph">
            <wp:posOffset>-69215</wp:posOffset>
          </wp:positionV>
          <wp:extent cx="3644900" cy="106104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645024" cy="1061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B355A"/>
    <w:multiLevelType w:val="hybridMultilevel"/>
    <w:tmpl w:val="DB4EC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02CB2"/>
    <w:rsid w:val="00055F10"/>
    <w:rsid w:val="0005686A"/>
    <w:rsid w:val="00084175"/>
    <w:rsid w:val="000A0624"/>
    <w:rsid w:val="000D4963"/>
    <w:rsid w:val="00100315"/>
    <w:rsid w:val="0010266F"/>
    <w:rsid w:val="001236B0"/>
    <w:rsid w:val="00130E31"/>
    <w:rsid w:val="001611CD"/>
    <w:rsid w:val="00166A88"/>
    <w:rsid w:val="00173AF9"/>
    <w:rsid w:val="00183B62"/>
    <w:rsid w:val="00184F9F"/>
    <w:rsid w:val="001B70EB"/>
    <w:rsid w:val="001F76F7"/>
    <w:rsid w:val="0026002D"/>
    <w:rsid w:val="002760E5"/>
    <w:rsid w:val="00277664"/>
    <w:rsid w:val="002E0C9D"/>
    <w:rsid w:val="002E502B"/>
    <w:rsid w:val="00315D17"/>
    <w:rsid w:val="003725CD"/>
    <w:rsid w:val="003C44F0"/>
    <w:rsid w:val="003E7E60"/>
    <w:rsid w:val="003F5507"/>
    <w:rsid w:val="0047763D"/>
    <w:rsid w:val="004A2223"/>
    <w:rsid w:val="004A78A4"/>
    <w:rsid w:val="004F5D02"/>
    <w:rsid w:val="0052578E"/>
    <w:rsid w:val="00572506"/>
    <w:rsid w:val="00590C4E"/>
    <w:rsid w:val="006730C1"/>
    <w:rsid w:val="00673E82"/>
    <w:rsid w:val="00676E0A"/>
    <w:rsid w:val="0069435E"/>
    <w:rsid w:val="0070631E"/>
    <w:rsid w:val="007137F6"/>
    <w:rsid w:val="00716214"/>
    <w:rsid w:val="0075441A"/>
    <w:rsid w:val="00776084"/>
    <w:rsid w:val="00797577"/>
    <w:rsid w:val="007E18B2"/>
    <w:rsid w:val="008328D9"/>
    <w:rsid w:val="00853838"/>
    <w:rsid w:val="008B10E0"/>
    <w:rsid w:val="009276B2"/>
    <w:rsid w:val="00953AFE"/>
    <w:rsid w:val="009819F0"/>
    <w:rsid w:val="009B1983"/>
    <w:rsid w:val="009B3203"/>
    <w:rsid w:val="009C0228"/>
    <w:rsid w:val="00AC05F1"/>
    <w:rsid w:val="00AE6415"/>
    <w:rsid w:val="00B20AD8"/>
    <w:rsid w:val="00B87744"/>
    <w:rsid w:val="00BE6444"/>
    <w:rsid w:val="00C63D62"/>
    <w:rsid w:val="00C8064A"/>
    <w:rsid w:val="00C85D56"/>
    <w:rsid w:val="00CF21C3"/>
    <w:rsid w:val="00D12E99"/>
    <w:rsid w:val="00D132C0"/>
    <w:rsid w:val="00D73437"/>
    <w:rsid w:val="00DA46CC"/>
    <w:rsid w:val="00E3400A"/>
    <w:rsid w:val="00E40B9A"/>
    <w:rsid w:val="00F05F16"/>
    <w:rsid w:val="00F13890"/>
    <w:rsid w:val="00F90397"/>
    <w:rsid w:val="00FA6BD4"/>
    <w:rsid w:val="00FC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56838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Tekstzastpczy">
    <w:name w:val="Placeholder Text"/>
    <w:basedOn w:val="Domylnaczcionkaakapitu"/>
    <w:uiPriority w:val="99"/>
    <w:semiHidden/>
    <w:rsid w:val="00E40B9A"/>
    <w:rPr>
      <w:color w:val="808080"/>
    </w:rPr>
  </w:style>
  <w:style w:type="character" w:customStyle="1" w:styleId="PUNIWERSALNETIMES12">
    <w:name w:val="P.UNIWERSALNE_TIMES_12"/>
    <w:basedOn w:val="Domylnaczcionkaakapitu"/>
    <w:uiPriority w:val="1"/>
    <w:rsid w:val="001F76F7"/>
    <w:rPr>
      <w:rFonts w:ascii="Times New Roman" w:hAnsi="Times New Roman" w:cs="Times New Roman" w:hint="default"/>
      <w:sz w:val="24"/>
    </w:rPr>
  </w:style>
  <w:style w:type="character" w:styleId="Hipercze">
    <w:name w:val="Hyperlink"/>
    <w:basedOn w:val="Domylnaczcionkaakapitu"/>
    <w:uiPriority w:val="99"/>
    <w:unhideWhenUsed/>
    <w:rsid w:val="001F76F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76F7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1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1C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1CD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FC7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pips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pip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5FC2D6B148D4A43BA342912ECE784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1DA13-6AB8-425A-961B-35DF7EBBD95B}"/>
      </w:docPartPr>
      <w:docPartBody>
        <w:p w:rsidR="008859D4" w:rsidRDefault="005867A6" w:rsidP="005867A6">
          <w:pPr>
            <w:pStyle w:val="95FC2D6B148D4A43BA342912ECE7846B1"/>
          </w:pPr>
          <w:r w:rsidRPr="00D9554F">
            <w:rPr>
              <w:rFonts w:ascii="Lato" w:eastAsia="Calibri" w:hAnsi="Lato" w:cs="Times New Roman"/>
              <w:color w:val="808080" w:themeColor="background1" w:themeShade="80"/>
              <w:sz w:val="20"/>
              <w:szCs w:val="20"/>
            </w:rPr>
            <w:t>[wybierz z listy rozwijanej]</w:t>
          </w:r>
        </w:p>
      </w:docPartBody>
    </w:docPart>
    <w:docPart>
      <w:docPartPr>
        <w:name w:val="EF98CAB97CA448F1ACC86376F24D1D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B90837-D165-42ED-A455-3E135052AD8B}"/>
      </w:docPartPr>
      <w:docPartBody>
        <w:p w:rsidR="008859D4" w:rsidRDefault="005867A6" w:rsidP="005867A6">
          <w:pPr>
            <w:pStyle w:val="EF98CAB97CA448F1ACC86376F24D1DFB1"/>
          </w:pPr>
          <w:r w:rsidRPr="00D9554F">
            <w:rPr>
              <w:rFonts w:ascii="Lato" w:eastAsia="Calibri" w:hAnsi="Lato" w:cs="Calibri"/>
              <w:color w:val="808080" w:themeColor="background1" w:themeShade="80"/>
              <w:sz w:val="20"/>
              <w:szCs w:val="20"/>
            </w:rPr>
            <w:t>[wybierz z listy rozwijanej]</w:t>
          </w:r>
        </w:p>
      </w:docPartBody>
    </w:docPart>
    <w:docPart>
      <w:docPartPr>
        <w:name w:val="B48E7E077DF34E55BB7A653DA3178A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433F08-C200-4406-A469-AFCDC6050B90}"/>
      </w:docPartPr>
      <w:docPartBody>
        <w:p w:rsidR="007501BF" w:rsidRDefault="00E17711" w:rsidP="00E17711">
          <w:pPr>
            <w:pStyle w:val="B48E7E077DF34E55BB7A653DA3178ACF"/>
          </w:pPr>
          <w:r w:rsidRPr="00E974C1">
            <w:rPr>
              <w:rStyle w:val="PUNIWERSALNETIMES12"/>
              <w:rFonts w:ascii="Lato" w:hAnsi="Lato" w:cstheme="minorHAnsi"/>
              <w:color w:val="808080" w:themeColor="background1" w:themeShade="80"/>
              <w:sz w:val="20"/>
              <w:szCs w:val="20"/>
            </w:rPr>
            <w:t>Wybierz z listy rozwijanej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CA0"/>
    <w:rsid w:val="00270648"/>
    <w:rsid w:val="00413DD5"/>
    <w:rsid w:val="004D1E77"/>
    <w:rsid w:val="005867A6"/>
    <w:rsid w:val="007501BF"/>
    <w:rsid w:val="007703A7"/>
    <w:rsid w:val="007B499D"/>
    <w:rsid w:val="008859D4"/>
    <w:rsid w:val="00921CA0"/>
    <w:rsid w:val="009D72F7"/>
    <w:rsid w:val="00A859E3"/>
    <w:rsid w:val="00B9720C"/>
    <w:rsid w:val="00C35B6A"/>
    <w:rsid w:val="00CB4EFE"/>
    <w:rsid w:val="00D8668A"/>
    <w:rsid w:val="00DD59AF"/>
    <w:rsid w:val="00E1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867A6"/>
    <w:rPr>
      <w:color w:val="808080"/>
    </w:rPr>
  </w:style>
  <w:style w:type="character" w:customStyle="1" w:styleId="PUNIWERSALNETIMES12">
    <w:name w:val="P.UNIWERSALNE_TIMES_12"/>
    <w:basedOn w:val="Domylnaczcionkaakapitu"/>
    <w:uiPriority w:val="1"/>
    <w:rsid w:val="00E17711"/>
    <w:rPr>
      <w:rFonts w:ascii="Times New Roman" w:hAnsi="Times New Roman" w:cs="Times New Roman" w:hint="default"/>
      <w:sz w:val="24"/>
    </w:rPr>
  </w:style>
  <w:style w:type="paragraph" w:customStyle="1" w:styleId="B48E7E077DF34E55BB7A653DA3178ACF">
    <w:name w:val="B48E7E077DF34E55BB7A653DA3178ACF"/>
    <w:rsid w:val="00E17711"/>
  </w:style>
  <w:style w:type="paragraph" w:customStyle="1" w:styleId="95FC2D6B148D4A43BA342912ECE7846B1">
    <w:name w:val="95FC2D6B148D4A43BA342912ECE7846B1"/>
    <w:rsid w:val="005867A6"/>
    <w:rPr>
      <w:rFonts w:eastAsiaTheme="minorHAnsi"/>
      <w:lang w:eastAsia="en-US"/>
    </w:rPr>
  </w:style>
  <w:style w:type="paragraph" w:customStyle="1" w:styleId="EF98CAB97CA448F1ACC86376F24D1DFB1">
    <w:name w:val="EF98CAB97CA448F1ACC86376F24D1DFB1"/>
    <w:rsid w:val="005867A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60A5F-7617-449B-8071-1B3BB4E4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Wiśniewska Eliza</cp:lastModifiedBy>
  <cp:revision>8</cp:revision>
  <cp:lastPrinted>2022-09-08T13:34:00Z</cp:lastPrinted>
  <dcterms:created xsi:type="dcterms:W3CDTF">2025-03-03T07:38:00Z</dcterms:created>
  <dcterms:modified xsi:type="dcterms:W3CDTF">2025-03-03T11:15:00Z</dcterms:modified>
</cp:coreProperties>
</file>